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A412" w14:textId="5F667265" w:rsidR="005D2ED3" w:rsidRDefault="005D2ED3">
      <w:pPr>
        <w:widowControl w:val="0"/>
        <w:pBdr>
          <w:top w:val="nil"/>
          <w:left w:val="nil"/>
          <w:bottom w:val="nil"/>
          <w:right w:val="nil"/>
          <w:between w:val="nil"/>
        </w:pBdr>
        <w:spacing w:line="276" w:lineRule="auto"/>
        <w:jc w:val="left"/>
      </w:pPr>
    </w:p>
    <w:p w14:paraId="057B2733" w14:textId="783F72E4" w:rsidR="005D2ED3" w:rsidRDefault="007D7CCD">
      <w:pPr>
        <w:ind w:left="-142"/>
      </w:pPr>
      <w:r>
        <w:rPr>
          <w:noProof/>
        </w:rPr>
        <mc:AlternateContent>
          <mc:Choice Requires="wps">
            <w:drawing>
              <wp:anchor distT="0" distB="0" distL="114300" distR="114300" simplePos="0" relativeHeight="251658240" behindDoc="0" locked="0" layoutInCell="1" hidden="0" allowOverlap="1" wp14:anchorId="5A7574C1" wp14:editId="49FD72A5">
                <wp:simplePos x="0" y="0"/>
                <wp:positionH relativeFrom="column">
                  <wp:posOffset>2438400</wp:posOffset>
                </wp:positionH>
                <wp:positionV relativeFrom="paragraph">
                  <wp:posOffset>78740</wp:posOffset>
                </wp:positionV>
                <wp:extent cx="4572000" cy="1552575"/>
                <wp:effectExtent l="0" t="0" r="0" b="9525"/>
                <wp:wrapNone/>
                <wp:docPr id="5" name=""/>
                <wp:cNvGraphicFramePr/>
                <a:graphic xmlns:a="http://schemas.openxmlformats.org/drawingml/2006/main">
                  <a:graphicData uri="http://schemas.microsoft.com/office/word/2010/wordprocessingShape">
                    <wps:wsp>
                      <wps:cNvSpPr/>
                      <wps:spPr>
                        <a:xfrm>
                          <a:off x="0" y="0"/>
                          <a:ext cx="4572000" cy="1552575"/>
                        </a:xfrm>
                        <a:prstGeom prst="rect">
                          <a:avLst/>
                        </a:prstGeom>
                        <a:solidFill>
                          <a:srgbClr val="FFFFFF"/>
                        </a:solidFill>
                        <a:ln>
                          <a:noFill/>
                        </a:ln>
                      </wps:spPr>
                      <wps:txbx>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r>
                              <w:rPr>
                                <w:rFonts w:ascii="Arial" w:eastAsia="Arial" w:hAnsi="Arial" w:cs="Arial"/>
                                <w:i/>
                                <w:color w:val="000000"/>
                                <w:sz w:val="28"/>
                              </w:rPr>
                              <w:t>du Puy de Dôme</w:t>
                            </w:r>
                          </w:p>
                          <w:p w14:paraId="30ECE98D" w14:textId="18C1F65B" w:rsidR="005D2ED3" w:rsidRPr="007D7CCD" w:rsidRDefault="0058420D">
                            <w:pPr>
                              <w:jc w:val="center"/>
                              <w:textDirection w:val="btLr"/>
                              <w:rPr>
                                <w:sz w:val="8"/>
                                <w:szCs w:val="8"/>
                              </w:rP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A7574C1" id="_x0000_s1026" style="position:absolute;left:0;text-align:left;margin-left:192pt;margin-top:6.2pt;width:5in;height:12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" stroked="f">
                <v:textbox inset="2.53958mm,1.2694mm,2.53958mm,1.2694mm">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r>
                        <w:rPr>
                          <w:rFonts w:ascii="Arial" w:eastAsia="Arial" w:hAnsi="Arial" w:cs="Arial"/>
                          <w:i/>
                          <w:color w:val="000000"/>
                          <w:sz w:val="28"/>
                        </w:rPr>
                        <w:t>du Puy de Dôme</w:t>
                      </w:r>
                    </w:p>
                    <w:p w14:paraId="30ECE98D" w14:textId="18C1F65B" w:rsidR="005D2ED3" w:rsidRPr="007D7CCD" w:rsidRDefault="0058420D">
                      <w:pPr>
                        <w:jc w:val="center"/>
                        <w:textDirection w:val="btLr"/>
                        <w:rPr>
                          <w:sz w:val="8"/>
                          <w:szCs w:val="8"/>
                        </w:rP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v:textbox>
              </v:rect>
            </w:pict>
          </mc:Fallback>
        </mc:AlternateContent>
      </w:r>
      <w:r w:rsidR="0058420D">
        <w:rPr>
          <w:noProof/>
        </w:rPr>
        <w:t xml:space="preserve">     </w:t>
      </w:r>
      <w:r w:rsidR="00D150AE">
        <w:rPr>
          <w:noProof/>
        </w:rPr>
        <w:drawing>
          <wp:inline distT="0" distB="0" distL="0" distR="0" wp14:anchorId="1C45EAFB" wp14:editId="0883DFEB">
            <wp:extent cx="2095500" cy="1600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95500" cy="1600200"/>
                    </a:xfrm>
                    <a:prstGeom prst="rect">
                      <a:avLst/>
                    </a:prstGeom>
                    <a:ln/>
                  </pic:spPr>
                </pic:pic>
              </a:graphicData>
            </a:graphic>
          </wp:inline>
        </w:drawing>
      </w:r>
    </w:p>
    <w:p w14:paraId="609B8F24" w14:textId="1F1AC7DE" w:rsidR="005D2ED3" w:rsidRDefault="00DD551A">
      <w:pPr>
        <w:ind w:left="-851"/>
      </w:pPr>
      <w:r>
        <w:rPr>
          <w:noProof/>
        </w:rPr>
        <mc:AlternateContent>
          <mc:Choice Requires="wps">
            <w:drawing>
              <wp:anchor distT="0" distB="0" distL="114300" distR="114300" simplePos="0" relativeHeight="251659264" behindDoc="0" locked="0" layoutInCell="1" hidden="0" allowOverlap="1" wp14:anchorId="799417FA" wp14:editId="2B6633BC">
                <wp:simplePos x="0" y="0"/>
                <wp:positionH relativeFrom="column">
                  <wp:posOffset>-200025</wp:posOffset>
                </wp:positionH>
                <wp:positionV relativeFrom="paragraph">
                  <wp:posOffset>125731</wp:posOffset>
                </wp:positionV>
                <wp:extent cx="7210425" cy="45719"/>
                <wp:effectExtent l="19050" t="95250" r="104775" b="31115"/>
                <wp:wrapNone/>
                <wp:docPr id="4" name=""/>
                <wp:cNvGraphicFramePr/>
                <a:graphic xmlns:a="http://schemas.openxmlformats.org/drawingml/2006/main">
                  <a:graphicData uri="http://schemas.microsoft.com/office/word/2010/wordprocessingShape">
                    <wps:wsp>
                      <wps:cNvCnPr/>
                      <wps:spPr>
                        <a:xfrm>
                          <a:off x="0" y="0"/>
                          <a:ext cx="7210425" cy="45719"/>
                        </a:xfrm>
                        <a:prstGeom prst="straightConnector1">
                          <a:avLst/>
                        </a:prstGeom>
                        <a:noFill/>
                        <a:ln w="38100" cap="flat" cmpd="sng">
                          <a:solidFill>
                            <a:srgbClr val="FF0000"/>
                          </a:solidFill>
                          <a:prstDash val="solid"/>
                          <a:round/>
                          <a:headEnd type="none" w="med" len="med"/>
                          <a:tailEnd type="none" w="med" len="med"/>
                        </a:ln>
                        <a:effectLst>
                          <a:outerShdw dist="107763" dir="18900000" algn="ctr" rotWithShape="0">
                            <a:srgbClr val="622423">
                              <a:alpha val="49803"/>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179438C" id="_x0000_t32" coordsize="21600,21600" o:spt="32" o:oned="t" path="m,l21600,21600e" filled="f">
                <v:path arrowok="t" fillok="f" o:connecttype="none"/>
                <o:lock v:ext="edit" shapetype="t"/>
              </v:shapetype>
              <v:shape id="Connecteur droit avec flèche 4" o:spid="_x0000_s1026" type="#_x0000_t32" style="position:absolute;margin-left:-15.75pt;margin-top:9.9pt;width:56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" strokecolor="red" strokeweight="3pt">
                <v:shadow on="t" color="#622423" opacity="32638f" offset="6pt,-6pt"/>
              </v:shape>
            </w:pict>
          </mc:Fallback>
        </mc:AlternateContent>
      </w:r>
    </w:p>
    <w:p w14:paraId="4ACF3A16" w14:textId="640B431E" w:rsidR="005D2ED3" w:rsidRDefault="005D2ED3">
      <w:pPr>
        <w:ind w:left="-851"/>
      </w:pPr>
    </w:p>
    <w:p w14:paraId="247E821F" w14:textId="4258D501" w:rsidR="004E6798" w:rsidRDefault="004E6798" w:rsidP="004E6798">
      <w:pPr>
        <w:pBdr>
          <w:top w:val="nil"/>
          <w:left w:val="nil"/>
          <w:bottom w:val="nil"/>
          <w:right w:val="nil"/>
          <w:between w:val="nil"/>
        </w:pBdr>
        <w:jc w:val="center"/>
        <w:rPr>
          <w:rFonts w:ascii="Arial" w:eastAsia="Arial Narrow" w:hAnsi="Arial" w:cs="Arial"/>
          <w:sz w:val="24"/>
          <w:szCs w:val="24"/>
        </w:rPr>
      </w:pPr>
      <w:r>
        <w:rPr>
          <w:noProof/>
        </w:rPr>
        <w:drawing>
          <wp:inline distT="0" distB="0" distL="0" distR="0" wp14:anchorId="5B3599EE" wp14:editId="529E55F0">
            <wp:extent cx="3731260" cy="2200275"/>
            <wp:effectExtent l="0" t="0" r="254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739"/>
                    <a:stretch/>
                  </pic:blipFill>
                  <pic:spPr bwMode="auto">
                    <a:xfrm>
                      <a:off x="0" y="0"/>
                      <a:ext cx="3731260" cy="2200275"/>
                    </a:xfrm>
                    <a:prstGeom prst="rect">
                      <a:avLst/>
                    </a:prstGeom>
                    <a:noFill/>
                    <a:ln>
                      <a:noFill/>
                    </a:ln>
                    <a:extLst>
                      <a:ext uri="{53640926-AAD7-44D8-BBD7-CCE9431645EC}">
                        <a14:shadowObscured xmlns:a14="http://schemas.microsoft.com/office/drawing/2010/main"/>
                      </a:ext>
                    </a:extLst>
                  </pic:spPr>
                </pic:pic>
              </a:graphicData>
            </a:graphic>
          </wp:inline>
        </w:drawing>
      </w:r>
    </w:p>
    <w:p w14:paraId="6B1B7129" w14:textId="16D1273C" w:rsidR="004E6798" w:rsidRDefault="004E6798" w:rsidP="005F2B03">
      <w:pPr>
        <w:pBdr>
          <w:top w:val="nil"/>
          <w:left w:val="nil"/>
          <w:bottom w:val="nil"/>
          <w:right w:val="nil"/>
          <w:between w:val="nil"/>
        </w:pBdr>
        <w:rPr>
          <w:rFonts w:ascii="Arial" w:eastAsia="Arial Narrow" w:hAnsi="Arial" w:cs="Arial"/>
          <w:sz w:val="24"/>
          <w:szCs w:val="24"/>
        </w:rPr>
      </w:pPr>
    </w:p>
    <w:p w14:paraId="14D0B25B" w14:textId="4164D5E0" w:rsidR="004E6798" w:rsidRPr="004E6798" w:rsidRDefault="004E6798" w:rsidP="004E6798">
      <w:pPr>
        <w:pBdr>
          <w:top w:val="nil"/>
          <w:left w:val="nil"/>
          <w:bottom w:val="nil"/>
          <w:right w:val="nil"/>
          <w:between w:val="nil"/>
        </w:pBdr>
        <w:jc w:val="center"/>
        <w:rPr>
          <w:rFonts w:ascii="Arial" w:eastAsia="Arial Narrow" w:hAnsi="Arial" w:cs="Arial"/>
          <w:b/>
          <w:bCs/>
          <w:sz w:val="36"/>
          <w:szCs w:val="36"/>
        </w:rPr>
      </w:pPr>
      <w:r w:rsidRPr="004E6798">
        <w:rPr>
          <w:rFonts w:ascii="Arial" w:eastAsia="Arial Narrow" w:hAnsi="Arial" w:cs="Arial"/>
          <w:b/>
          <w:bCs/>
          <w:sz w:val="36"/>
          <w:szCs w:val="36"/>
        </w:rPr>
        <w:t>Plus de 250 manifestants rassemblés devant la préfecture !</w:t>
      </w:r>
    </w:p>
    <w:p w14:paraId="1696CF9E" w14:textId="77777777" w:rsidR="004E6798" w:rsidRDefault="004E6798" w:rsidP="004E6798">
      <w:pPr>
        <w:pBdr>
          <w:top w:val="nil"/>
          <w:left w:val="nil"/>
          <w:bottom w:val="nil"/>
          <w:right w:val="nil"/>
          <w:between w:val="nil"/>
        </w:pBdr>
        <w:jc w:val="center"/>
        <w:rPr>
          <w:rFonts w:ascii="Arial" w:eastAsia="Arial Narrow" w:hAnsi="Arial" w:cs="Arial"/>
          <w:b/>
          <w:bCs/>
          <w:sz w:val="32"/>
          <w:szCs w:val="32"/>
        </w:rPr>
      </w:pPr>
    </w:p>
    <w:p w14:paraId="10568B23" w14:textId="77777777" w:rsidR="004E6798" w:rsidRPr="00B66258" w:rsidRDefault="004E6798" w:rsidP="004E6798">
      <w:pPr>
        <w:pBdr>
          <w:top w:val="nil"/>
          <w:left w:val="nil"/>
          <w:bottom w:val="nil"/>
          <w:right w:val="nil"/>
          <w:between w:val="nil"/>
        </w:pBdr>
        <w:rPr>
          <w:rFonts w:ascii="Arial Narrow" w:eastAsia="Arial Narrow" w:hAnsi="Arial Narrow" w:cs="Arial"/>
          <w:sz w:val="24"/>
          <w:szCs w:val="24"/>
        </w:rPr>
      </w:pPr>
      <w:r w:rsidRPr="00B66258">
        <w:rPr>
          <w:rFonts w:ascii="Arial Narrow" w:eastAsia="Arial Narrow" w:hAnsi="Arial Narrow" w:cs="Arial"/>
          <w:sz w:val="24"/>
          <w:szCs w:val="24"/>
        </w:rPr>
        <w:t>À l’appel des syndicats FO de la Santé et de l’UD FO du Puy de Dôme, avec la participation d’une délégation de l’UD CGT du Puy de Dôme, plus de 250 manifestants se sont rassemblés jeudi 22 juillet devant la Préfecture du puy de Dôme sur les revendications :</w:t>
      </w:r>
    </w:p>
    <w:p w14:paraId="70DAEDA7" w14:textId="7C1C90CC" w:rsidR="004E6798" w:rsidRPr="00B66258" w:rsidRDefault="004E6798" w:rsidP="004E6798">
      <w:pPr>
        <w:pStyle w:val="Paragraphedeliste"/>
        <w:numPr>
          <w:ilvl w:val="0"/>
          <w:numId w:val="3"/>
        </w:numPr>
        <w:pBdr>
          <w:top w:val="nil"/>
          <w:left w:val="nil"/>
          <w:bottom w:val="nil"/>
          <w:right w:val="nil"/>
          <w:between w:val="nil"/>
        </w:pBdr>
        <w:rPr>
          <w:rFonts w:ascii="Arial Narrow" w:eastAsia="Arial Narrow" w:hAnsi="Arial Narrow" w:cs="Arial"/>
          <w:b/>
          <w:bCs/>
          <w:sz w:val="24"/>
          <w:szCs w:val="24"/>
        </w:rPr>
      </w:pPr>
      <w:r w:rsidRPr="00B66258">
        <w:rPr>
          <w:rFonts w:ascii="Arial Narrow" w:eastAsia="Arial Narrow" w:hAnsi="Arial Narrow" w:cs="Arial"/>
          <w:b/>
          <w:bCs/>
          <w:sz w:val="24"/>
          <w:szCs w:val="24"/>
        </w:rPr>
        <w:t xml:space="preserve">Retrait du projet de loi instituant le </w:t>
      </w:r>
      <w:proofErr w:type="spellStart"/>
      <w:r w:rsidRPr="00B66258">
        <w:rPr>
          <w:rFonts w:ascii="Arial Narrow" w:eastAsia="Arial Narrow" w:hAnsi="Arial Narrow" w:cs="Arial"/>
          <w:b/>
          <w:bCs/>
          <w:sz w:val="24"/>
          <w:szCs w:val="24"/>
        </w:rPr>
        <w:t>pass</w:t>
      </w:r>
      <w:proofErr w:type="spellEnd"/>
      <w:r w:rsidRPr="00B66258">
        <w:rPr>
          <w:rFonts w:ascii="Arial Narrow" w:eastAsia="Arial Narrow" w:hAnsi="Arial Narrow" w:cs="Arial"/>
          <w:b/>
          <w:bCs/>
          <w:sz w:val="24"/>
          <w:szCs w:val="24"/>
        </w:rPr>
        <w:t xml:space="preserve"> sanitaire… Non au </w:t>
      </w:r>
      <w:proofErr w:type="spellStart"/>
      <w:r w:rsidRPr="00B66258">
        <w:rPr>
          <w:rFonts w:ascii="Arial Narrow" w:eastAsia="Arial Narrow" w:hAnsi="Arial Narrow" w:cs="Arial"/>
          <w:b/>
          <w:bCs/>
          <w:sz w:val="24"/>
          <w:szCs w:val="24"/>
        </w:rPr>
        <w:t>pass</w:t>
      </w:r>
      <w:proofErr w:type="spellEnd"/>
      <w:r w:rsidRPr="00B66258">
        <w:rPr>
          <w:rFonts w:ascii="Arial Narrow" w:eastAsia="Arial Narrow" w:hAnsi="Arial Narrow" w:cs="Arial"/>
          <w:b/>
          <w:bCs/>
          <w:sz w:val="24"/>
          <w:szCs w:val="24"/>
        </w:rPr>
        <w:t xml:space="preserve"> licenciement ! </w:t>
      </w:r>
    </w:p>
    <w:p w14:paraId="6EEBD2CD" w14:textId="08A36FDD" w:rsidR="004E6798" w:rsidRPr="00B66258" w:rsidRDefault="004E6798" w:rsidP="004E6798">
      <w:pPr>
        <w:pStyle w:val="Paragraphedeliste"/>
        <w:numPr>
          <w:ilvl w:val="0"/>
          <w:numId w:val="3"/>
        </w:numPr>
        <w:pBdr>
          <w:top w:val="nil"/>
          <w:left w:val="nil"/>
          <w:bottom w:val="nil"/>
          <w:right w:val="nil"/>
          <w:between w:val="nil"/>
        </w:pBdr>
        <w:rPr>
          <w:rFonts w:ascii="Arial Narrow" w:eastAsia="Arial Narrow" w:hAnsi="Arial Narrow" w:cs="Arial"/>
          <w:b/>
          <w:bCs/>
          <w:sz w:val="24"/>
          <w:szCs w:val="24"/>
        </w:rPr>
      </w:pPr>
      <w:r w:rsidRPr="00B66258">
        <w:rPr>
          <w:rFonts w:ascii="Arial Narrow" w:eastAsia="Arial Narrow" w:hAnsi="Arial Narrow" w:cs="Arial"/>
          <w:b/>
          <w:bCs/>
          <w:sz w:val="24"/>
          <w:szCs w:val="24"/>
        </w:rPr>
        <w:t xml:space="preserve">Non à la remise en cause des droits collectifs et des libertés ! </w:t>
      </w:r>
    </w:p>
    <w:p w14:paraId="1ACB0ECD" w14:textId="0107255D" w:rsidR="004E6798" w:rsidRPr="00B66258" w:rsidRDefault="004E6798" w:rsidP="004E6798">
      <w:pPr>
        <w:pStyle w:val="Paragraphedeliste"/>
        <w:numPr>
          <w:ilvl w:val="0"/>
          <w:numId w:val="3"/>
        </w:numPr>
        <w:pBdr>
          <w:top w:val="nil"/>
          <w:left w:val="nil"/>
          <w:bottom w:val="nil"/>
          <w:right w:val="nil"/>
          <w:between w:val="nil"/>
        </w:pBdr>
        <w:rPr>
          <w:rFonts w:ascii="Arial Narrow" w:eastAsia="Arial Narrow" w:hAnsi="Arial Narrow" w:cs="Arial"/>
          <w:b/>
          <w:bCs/>
          <w:sz w:val="24"/>
          <w:szCs w:val="24"/>
        </w:rPr>
      </w:pPr>
      <w:r w:rsidRPr="00B66258">
        <w:rPr>
          <w:rFonts w:ascii="Arial Narrow" w:eastAsia="Arial Narrow" w:hAnsi="Arial Narrow" w:cs="Arial"/>
          <w:b/>
          <w:bCs/>
          <w:sz w:val="24"/>
          <w:szCs w:val="24"/>
        </w:rPr>
        <w:t xml:space="preserve">Abandon définitif des contre-réformes des retraites et de l’assurance chômage ! </w:t>
      </w:r>
    </w:p>
    <w:p w14:paraId="0A311D7B" w14:textId="37B687C4" w:rsidR="004E6798" w:rsidRPr="00B66258" w:rsidRDefault="004E6798" w:rsidP="004E6798">
      <w:pPr>
        <w:pBdr>
          <w:top w:val="nil"/>
          <w:left w:val="nil"/>
          <w:bottom w:val="nil"/>
          <w:right w:val="nil"/>
          <w:between w:val="nil"/>
        </w:pBdr>
        <w:rPr>
          <w:rFonts w:ascii="Arial Narrow" w:eastAsia="Arial Narrow" w:hAnsi="Arial Narrow" w:cs="Arial"/>
          <w:sz w:val="24"/>
          <w:szCs w:val="24"/>
        </w:rPr>
      </w:pPr>
    </w:p>
    <w:p w14:paraId="70832FE2" w14:textId="04B3488F" w:rsidR="004E6798" w:rsidRPr="00B66258" w:rsidRDefault="004E6798" w:rsidP="004E6798">
      <w:pPr>
        <w:pBdr>
          <w:top w:val="nil"/>
          <w:left w:val="nil"/>
          <w:bottom w:val="nil"/>
          <w:right w:val="nil"/>
          <w:between w:val="nil"/>
        </w:pBdr>
        <w:rPr>
          <w:rFonts w:ascii="Arial Narrow" w:eastAsia="Arial Narrow" w:hAnsi="Arial Narrow" w:cs="Arial"/>
          <w:sz w:val="24"/>
          <w:szCs w:val="24"/>
        </w:rPr>
      </w:pPr>
      <w:r w:rsidRPr="00B66258">
        <w:rPr>
          <w:rFonts w:ascii="Arial Narrow" w:eastAsia="Arial Narrow" w:hAnsi="Arial Narrow" w:cs="Arial"/>
          <w:sz w:val="24"/>
          <w:szCs w:val="24"/>
        </w:rPr>
        <w:t xml:space="preserve">Ce sont ces revendications qu’a exprimée la délégation (composée de secrétaires des syndicats FO de la Santé, </w:t>
      </w:r>
      <w:r w:rsidR="002E0704" w:rsidRPr="00B66258">
        <w:rPr>
          <w:rFonts w:ascii="Arial Narrow" w:eastAsia="Arial Narrow" w:hAnsi="Arial Narrow" w:cs="Arial"/>
          <w:sz w:val="24"/>
          <w:szCs w:val="24"/>
        </w:rPr>
        <w:t xml:space="preserve">d’une représentante du bureau de l’UD CGT et du secrétaire générale de l’UD FO. La délégation a insisté en particulier pour dire qu’elle refusait toute forme de répression à l’égard des personnels visés par le projet de loi et qu’un appel à la mobilisation serait lancé sans hésiter si des personnels de la santé ou du médico-social ou des salariés du privé étaient victimes de l’application du </w:t>
      </w:r>
      <w:proofErr w:type="spellStart"/>
      <w:r w:rsidR="002E0704" w:rsidRPr="00B66258">
        <w:rPr>
          <w:rFonts w:ascii="Arial Narrow" w:eastAsia="Arial Narrow" w:hAnsi="Arial Narrow" w:cs="Arial"/>
          <w:sz w:val="24"/>
          <w:szCs w:val="24"/>
        </w:rPr>
        <w:t>pass</w:t>
      </w:r>
      <w:proofErr w:type="spellEnd"/>
      <w:r w:rsidR="002E0704" w:rsidRPr="00B66258">
        <w:rPr>
          <w:rFonts w:ascii="Arial Narrow" w:eastAsia="Arial Narrow" w:hAnsi="Arial Narrow" w:cs="Arial"/>
          <w:sz w:val="24"/>
          <w:szCs w:val="24"/>
        </w:rPr>
        <w:t xml:space="preserve"> licenciement ! </w:t>
      </w:r>
    </w:p>
    <w:p w14:paraId="0CC7B320" w14:textId="6CF345AD" w:rsidR="002E0704" w:rsidRPr="00B66258" w:rsidRDefault="002E0704" w:rsidP="004E6798">
      <w:pPr>
        <w:pBdr>
          <w:top w:val="nil"/>
          <w:left w:val="nil"/>
          <w:bottom w:val="nil"/>
          <w:right w:val="nil"/>
          <w:between w:val="nil"/>
        </w:pBdr>
        <w:rPr>
          <w:rFonts w:ascii="Arial Narrow" w:eastAsia="Arial Narrow" w:hAnsi="Arial Narrow" w:cs="Arial"/>
          <w:sz w:val="24"/>
          <w:szCs w:val="24"/>
        </w:rPr>
      </w:pPr>
    </w:p>
    <w:p w14:paraId="6CA6F4D8" w14:textId="77777777" w:rsidR="00B66258" w:rsidRPr="00B66258" w:rsidRDefault="002E0704" w:rsidP="004E6798">
      <w:pPr>
        <w:pBdr>
          <w:top w:val="nil"/>
          <w:left w:val="nil"/>
          <w:bottom w:val="nil"/>
          <w:right w:val="nil"/>
          <w:between w:val="nil"/>
        </w:pBdr>
        <w:rPr>
          <w:rFonts w:ascii="Arial Narrow" w:eastAsia="Arial Narrow" w:hAnsi="Arial Narrow" w:cs="Arial"/>
          <w:sz w:val="24"/>
          <w:szCs w:val="24"/>
        </w:rPr>
      </w:pPr>
      <w:r w:rsidRPr="00B66258">
        <w:rPr>
          <w:rFonts w:ascii="Arial Narrow" w:eastAsia="Arial Narrow" w:hAnsi="Arial Narrow" w:cs="Arial"/>
          <w:sz w:val="24"/>
          <w:szCs w:val="24"/>
        </w:rPr>
        <w:t xml:space="preserve">Outre les personnels hospitaliers ou du médico-social, des représentants de tous les secteurs d’activité (Enseignement, Finances publiques, Territoriaux, </w:t>
      </w:r>
      <w:r w:rsidR="00B66258" w:rsidRPr="00B66258">
        <w:rPr>
          <w:rFonts w:ascii="Arial Narrow" w:eastAsia="Arial Narrow" w:hAnsi="Arial Narrow" w:cs="Arial"/>
          <w:sz w:val="24"/>
          <w:szCs w:val="24"/>
        </w:rPr>
        <w:t>Métallurgie, grande distribution, Organismes sociaux, chimie, Poste, télécommunications, INSEE, pharmacie,) étaient présents.</w:t>
      </w:r>
    </w:p>
    <w:p w14:paraId="4BC4F2BC" w14:textId="5C0BF615" w:rsidR="002E0704" w:rsidRPr="00B66258" w:rsidRDefault="00B66258" w:rsidP="004E6798">
      <w:pPr>
        <w:pBdr>
          <w:top w:val="nil"/>
          <w:left w:val="nil"/>
          <w:bottom w:val="nil"/>
          <w:right w:val="nil"/>
          <w:between w:val="nil"/>
        </w:pBdr>
        <w:rPr>
          <w:rFonts w:ascii="Arial Narrow" w:eastAsia="Arial Narrow" w:hAnsi="Arial Narrow" w:cs="Arial"/>
          <w:sz w:val="24"/>
          <w:szCs w:val="24"/>
        </w:rPr>
      </w:pPr>
      <w:r w:rsidRPr="00B66258">
        <w:rPr>
          <w:rFonts w:ascii="Arial Narrow" w:eastAsia="Arial Narrow" w:hAnsi="Arial Narrow" w:cs="Arial"/>
          <w:sz w:val="24"/>
          <w:szCs w:val="24"/>
        </w:rPr>
        <w:t xml:space="preserve"> </w:t>
      </w:r>
    </w:p>
    <w:p w14:paraId="51EC67F5" w14:textId="2D31A5BA" w:rsidR="00B66258" w:rsidRPr="00B66258" w:rsidRDefault="00B66258" w:rsidP="004E6798">
      <w:pPr>
        <w:pBdr>
          <w:top w:val="nil"/>
          <w:left w:val="nil"/>
          <w:bottom w:val="nil"/>
          <w:right w:val="nil"/>
          <w:between w:val="nil"/>
        </w:pBdr>
        <w:rPr>
          <w:rFonts w:ascii="Arial Narrow" w:eastAsia="Arial Narrow" w:hAnsi="Arial Narrow" w:cs="Arial"/>
          <w:sz w:val="24"/>
          <w:szCs w:val="24"/>
        </w:rPr>
      </w:pPr>
      <w:r w:rsidRPr="00B66258">
        <w:rPr>
          <w:rFonts w:ascii="Arial Narrow" w:eastAsia="Arial Narrow" w:hAnsi="Arial Narrow" w:cs="Arial"/>
          <w:sz w:val="24"/>
          <w:szCs w:val="24"/>
        </w:rPr>
        <w:t>Le Secrétaire Général de l’UD FO a rappelé que, alors qu’ils désignaient à la vindicte les personnels soignants, MACRON et VÉRAN poursuivaient le démantèlement des hôpitaux, les fermetures de lits et les suppressions de postes. « C’est un vieux procédé que de désigner des boucs émissaires pour cacher ses turpitudes ! »</w:t>
      </w:r>
      <w:r w:rsidR="007440CE">
        <w:rPr>
          <w:rFonts w:ascii="Arial Narrow" w:eastAsia="Arial Narrow" w:hAnsi="Arial Narrow" w:cs="Arial"/>
          <w:sz w:val="24"/>
          <w:szCs w:val="24"/>
        </w:rPr>
        <w:t>. Il a également insisté sur les dangers que constitue ce nouveau motif spécifique de licenciement : « aujourd’hui on peut-être licencié du fait de la Covid… demain cela pourra être une autre épidémie et un autre jour des raisons économiques sans pouvoir se défendre… C’est au-rebours du droit ! » .</w:t>
      </w:r>
    </w:p>
    <w:p w14:paraId="2F0223AC" w14:textId="77777777" w:rsidR="00B66258" w:rsidRPr="00B66258" w:rsidRDefault="00B66258" w:rsidP="004E6798">
      <w:pPr>
        <w:pBdr>
          <w:top w:val="nil"/>
          <w:left w:val="nil"/>
          <w:bottom w:val="nil"/>
          <w:right w:val="nil"/>
          <w:between w:val="nil"/>
        </w:pBdr>
        <w:rPr>
          <w:rFonts w:ascii="Arial Narrow" w:eastAsia="Arial Narrow" w:hAnsi="Arial Narrow" w:cs="Arial"/>
          <w:sz w:val="24"/>
          <w:szCs w:val="24"/>
        </w:rPr>
      </w:pPr>
    </w:p>
    <w:p w14:paraId="1165E085" w14:textId="096308A6" w:rsidR="002E0704" w:rsidRPr="00B66258" w:rsidRDefault="002E0704" w:rsidP="004E6798">
      <w:pPr>
        <w:pBdr>
          <w:top w:val="nil"/>
          <w:left w:val="nil"/>
          <w:bottom w:val="nil"/>
          <w:right w:val="nil"/>
          <w:between w:val="nil"/>
        </w:pBdr>
        <w:rPr>
          <w:rFonts w:ascii="Arial Narrow" w:eastAsia="Arial Narrow" w:hAnsi="Arial Narrow" w:cs="Arial"/>
          <w:sz w:val="24"/>
          <w:szCs w:val="24"/>
        </w:rPr>
      </w:pPr>
      <w:r w:rsidRPr="00B66258">
        <w:rPr>
          <w:rFonts w:ascii="Arial Narrow" w:eastAsia="Arial Narrow" w:hAnsi="Arial Narrow" w:cs="Arial"/>
          <w:sz w:val="24"/>
          <w:szCs w:val="24"/>
        </w:rPr>
        <w:t xml:space="preserve">À l’issue des prises de paroles, </w:t>
      </w:r>
      <w:r w:rsidR="00B66258">
        <w:rPr>
          <w:rFonts w:ascii="Arial Narrow" w:eastAsia="Arial Narrow" w:hAnsi="Arial Narrow" w:cs="Arial"/>
          <w:sz w:val="24"/>
          <w:szCs w:val="24"/>
        </w:rPr>
        <w:t xml:space="preserve">le maintien de la mobilisation a été décidé et </w:t>
      </w:r>
      <w:r w:rsidRPr="00B66258">
        <w:rPr>
          <w:rFonts w:ascii="Arial Narrow" w:eastAsia="Arial Narrow" w:hAnsi="Arial Narrow" w:cs="Arial"/>
          <w:sz w:val="24"/>
          <w:szCs w:val="24"/>
        </w:rPr>
        <w:t>rendez-vous a été pris pour les autres initiatives s’inscrivant dans ces revendications</w:t>
      </w:r>
      <w:r w:rsidR="00B66258">
        <w:rPr>
          <w:rFonts w:ascii="Arial Narrow" w:eastAsia="Arial Narrow" w:hAnsi="Arial Narrow" w:cs="Arial"/>
          <w:sz w:val="24"/>
          <w:szCs w:val="24"/>
        </w:rPr>
        <w:t>.</w:t>
      </w:r>
    </w:p>
    <w:p w14:paraId="389C1A82" w14:textId="4598ECBE" w:rsidR="001A07CE" w:rsidRPr="004E6798" w:rsidRDefault="001A07CE" w:rsidP="005F2B03">
      <w:pPr>
        <w:pBdr>
          <w:top w:val="nil"/>
          <w:left w:val="nil"/>
          <w:bottom w:val="nil"/>
          <w:right w:val="nil"/>
          <w:between w:val="nil"/>
        </w:pBdr>
        <w:jc w:val="left"/>
        <w:rPr>
          <w:rFonts w:ascii="Arial" w:eastAsia="Arial Narrow" w:hAnsi="Arial" w:cs="Arial"/>
          <w:sz w:val="32"/>
          <w:szCs w:val="32"/>
        </w:rPr>
      </w:pPr>
    </w:p>
    <w:sectPr w:rsidR="001A07CE" w:rsidRPr="004E6798" w:rsidSect="00B66258">
      <w:pgSz w:w="11906" w:h="16838"/>
      <w:pgMar w:top="0" w:right="510" w:bottom="227" w:left="51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3AC3"/>
    <w:multiLevelType w:val="hybridMultilevel"/>
    <w:tmpl w:val="33A0F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BDF283E"/>
    <w:multiLevelType w:val="hybridMultilevel"/>
    <w:tmpl w:val="09F2C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D142F35"/>
    <w:multiLevelType w:val="hybridMultilevel"/>
    <w:tmpl w:val="9932A2C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D3"/>
    <w:rsid w:val="0007690F"/>
    <w:rsid w:val="001A07CE"/>
    <w:rsid w:val="002E0704"/>
    <w:rsid w:val="002F47BD"/>
    <w:rsid w:val="003621D6"/>
    <w:rsid w:val="004E6798"/>
    <w:rsid w:val="00525148"/>
    <w:rsid w:val="0058420D"/>
    <w:rsid w:val="00585693"/>
    <w:rsid w:val="005D2AB9"/>
    <w:rsid w:val="005D2ED3"/>
    <w:rsid w:val="005F2B03"/>
    <w:rsid w:val="00606E04"/>
    <w:rsid w:val="006467B1"/>
    <w:rsid w:val="006F4415"/>
    <w:rsid w:val="007440CE"/>
    <w:rsid w:val="007D7CCD"/>
    <w:rsid w:val="00A63A7C"/>
    <w:rsid w:val="00AC5898"/>
    <w:rsid w:val="00B66258"/>
    <w:rsid w:val="00B912D5"/>
    <w:rsid w:val="00B97EEA"/>
    <w:rsid w:val="00D150AE"/>
    <w:rsid w:val="00DD551A"/>
    <w:rsid w:val="00F94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0786"/>
  <w15:docId w15:val="{D543AFEA-0E7E-40DD-BFBE-D1E2BC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YDiomGIi2NqVp/NGBAOfK8d4Q==">AMUW2mVHoPY+lzMqF5il+DA8xHKup6L3PeHUSbhbSTK4jji2hKYTaCIMcrYedTid2OlicSfy4jj6rHgspRPPfRt7TzBTHpnb+geNOHLUVLciD1zuCrZlyKw=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EAC180-0B2C-4086-B59C-584ECDE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1832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BOCHARD</dc:creator>
  <cp:lastModifiedBy>Frédéric BOCHARD</cp:lastModifiedBy>
  <cp:revision>2</cp:revision>
  <dcterms:created xsi:type="dcterms:W3CDTF">2021-07-22T17:07:00Z</dcterms:created>
  <dcterms:modified xsi:type="dcterms:W3CDTF">2021-07-22T17:07:00Z</dcterms:modified>
</cp:coreProperties>
</file>