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9366" w14:textId="77777777" w:rsidR="000262D2" w:rsidRDefault="00E77721" w:rsidP="003745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9865C" wp14:editId="0AD439D0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69044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14:paraId="34496D46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14:paraId="7FF1F7D5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14:paraId="00BDABAE" w14:textId="77777777"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14:paraId="076FEB16" w14:textId="77777777"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DC6122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14:paraId="6B9A594C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14:paraId="1B60A7B1" w14:textId="77777777" w:rsidR="00035248" w:rsidRPr="00E77721" w:rsidRDefault="00DC6122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98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" stroked="f">
                <v:textbox>
                  <w:txbxContent>
                    <w:p w14:paraId="5C369044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14:paraId="34496D46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14:paraId="7FF1F7D5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14:paraId="00BDABAE" w14:textId="77777777"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14:paraId="076FEB16" w14:textId="77777777"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DC6122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14:paraId="6B9A594C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14:paraId="1B60A7B1" w14:textId="77777777" w:rsidR="00035248" w:rsidRPr="00E77721" w:rsidRDefault="00DC6122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 wp14:anchorId="0ABA917F" wp14:editId="326C59B4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64F4" w14:textId="77777777"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A1A72" wp14:editId="5B9548E6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14:paraId="4C1F5235" w14:textId="77777777" w:rsidR="002D6830" w:rsidRDefault="002D6830" w:rsidP="002D683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0F45EC51" w14:textId="088789EA" w:rsidR="002D6830" w:rsidRPr="002D6830" w:rsidRDefault="002D6830" w:rsidP="002D683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 w:line="276" w:lineRule="auto"/>
        <w:jc w:val="center"/>
        <w:rPr>
          <w:rFonts w:ascii="Berlin Sans FB Demi" w:hAnsi="Berlin Sans FB Demi"/>
          <w:b/>
          <w:bCs/>
          <w:color w:val="FF0000"/>
          <w:sz w:val="36"/>
          <w:szCs w:val="36"/>
        </w:rPr>
      </w:pPr>
      <w:r w:rsidRPr="002D6830">
        <w:rPr>
          <w:rFonts w:ascii="Berlin Sans FB Demi" w:hAnsi="Berlin Sans FB Demi"/>
          <w:b/>
          <w:bCs/>
          <w:color w:val="FF0000"/>
          <w:sz w:val="36"/>
          <w:szCs w:val="36"/>
        </w:rPr>
        <w:t xml:space="preserve">La </w:t>
      </w:r>
      <w:proofErr w:type="spellStart"/>
      <w:r w:rsidRPr="002D6830">
        <w:rPr>
          <w:rFonts w:ascii="Berlin Sans FB Demi" w:hAnsi="Berlin Sans FB Demi"/>
          <w:b/>
          <w:bCs/>
          <w:color w:val="FF0000"/>
          <w:sz w:val="36"/>
          <w:szCs w:val="36"/>
        </w:rPr>
        <w:t>grève</w:t>
      </w:r>
      <w:proofErr w:type="spellEnd"/>
      <w:r w:rsidRPr="002D6830">
        <w:rPr>
          <w:rFonts w:ascii="Berlin Sans FB Demi" w:hAnsi="Berlin Sans FB Demi"/>
          <w:b/>
          <w:bCs/>
          <w:color w:val="FF0000"/>
          <w:sz w:val="36"/>
          <w:szCs w:val="36"/>
        </w:rPr>
        <w:t xml:space="preserve"> des raffineries montre la voie,</w:t>
      </w:r>
    </w:p>
    <w:p w14:paraId="22C3E693" w14:textId="52C2891C" w:rsidR="002D6830" w:rsidRPr="002D6830" w:rsidRDefault="002D6830" w:rsidP="002D683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 w:line="276" w:lineRule="auto"/>
        <w:jc w:val="center"/>
        <w:rPr>
          <w:rFonts w:ascii="Berlin Sans FB Demi" w:hAnsi="Berlin Sans FB Demi"/>
          <w:b/>
          <w:bCs/>
          <w:sz w:val="36"/>
          <w:szCs w:val="36"/>
        </w:rPr>
      </w:pPr>
      <w:r w:rsidRPr="002D6830">
        <w:rPr>
          <w:rFonts w:ascii="Berlin Sans FB Demi" w:hAnsi="Berlin Sans FB Demi"/>
          <w:b/>
          <w:bCs/>
          <w:color w:val="FF0000"/>
          <w:sz w:val="36"/>
          <w:szCs w:val="36"/>
        </w:rPr>
        <w:t>C’est le moment d’y aller tous ensemble !</w:t>
      </w:r>
    </w:p>
    <w:p w14:paraId="6C9C4FA4" w14:textId="77777777" w:rsidR="002D6830" w:rsidRPr="00446184" w:rsidRDefault="002D6830" w:rsidP="002D6830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13"/>
          <w:szCs w:val="13"/>
        </w:rPr>
      </w:pPr>
    </w:p>
    <w:p w14:paraId="0AC53D20" w14:textId="779D6799" w:rsidR="002D6830" w:rsidRPr="002D6830" w:rsidRDefault="002D6830" w:rsidP="002D6830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2D6830">
        <w:rPr>
          <w:rFonts w:ascii="Arial Narrow" w:hAnsi="Arial Narrow"/>
        </w:rPr>
        <w:t xml:space="preserve">La grève dans les raffineries Total Énergies et Esso-ExxonMobil s’étend malgré́ la réquisition décidée par le gouvernement Macron. C’est une inacceptable remise en cause du droit de grève. </w:t>
      </w:r>
    </w:p>
    <w:p w14:paraId="4BC6B8A9" w14:textId="77777777" w:rsidR="002D6830" w:rsidRPr="00446184" w:rsidRDefault="002D6830" w:rsidP="002D6830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13"/>
          <w:szCs w:val="13"/>
        </w:rPr>
      </w:pPr>
    </w:p>
    <w:p w14:paraId="21A7028A" w14:textId="77777777" w:rsidR="002D6830" w:rsidRPr="002D6830" w:rsidRDefault="002D6830" w:rsidP="002D6830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2D6830">
        <w:rPr>
          <w:rFonts w:ascii="Arial Narrow" w:hAnsi="Arial Narrow"/>
        </w:rPr>
        <w:t xml:space="preserve">Les salariés des raffineries, en grève pour obtenir des augmentations de salaire ont raison, ils nous montrent la voie : Total Énergies a réalisé́ plus de 30 milliards de dollars de bénéfice, le PDG s’est augmenté́ de 50 % et un dividende exceptionnel de 2,6 milliards dès 2022 a </w:t>
      </w:r>
      <w:proofErr w:type="spellStart"/>
      <w:r w:rsidRPr="002D6830">
        <w:rPr>
          <w:rFonts w:ascii="Arial Narrow" w:hAnsi="Arial Narrow"/>
        </w:rPr>
        <w:t>éte</w:t>
      </w:r>
      <w:proofErr w:type="spellEnd"/>
      <w:r w:rsidRPr="002D6830">
        <w:rPr>
          <w:rFonts w:ascii="Arial Narrow" w:hAnsi="Arial Narrow"/>
        </w:rPr>
        <w:t xml:space="preserve">́ attribué aux actionnaires ! </w:t>
      </w:r>
    </w:p>
    <w:p w14:paraId="1F192520" w14:textId="77777777" w:rsidR="002D6830" w:rsidRPr="00446184" w:rsidRDefault="002D6830" w:rsidP="002D6830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13"/>
          <w:szCs w:val="13"/>
        </w:rPr>
      </w:pPr>
    </w:p>
    <w:p w14:paraId="22B210EC" w14:textId="77777777" w:rsidR="002D6830" w:rsidRPr="002D6830" w:rsidRDefault="002D6830" w:rsidP="002D6830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2D6830">
        <w:rPr>
          <w:rFonts w:ascii="Arial Narrow" w:hAnsi="Arial Narrow"/>
        </w:rPr>
        <w:t xml:space="preserve">Avec les confédérations FO et CGT, la FSU, Solidaires et les organisations de jeunesse, l’Union Départementale FO du Puy-de-Dôme appelle </w:t>
      </w:r>
      <w:proofErr w:type="spellStart"/>
      <w:r w:rsidRPr="002D6830">
        <w:rPr>
          <w:rFonts w:ascii="Arial Narrow" w:hAnsi="Arial Narrow"/>
        </w:rPr>
        <w:t>a</w:t>
      </w:r>
      <w:proofErr w:type="spellEnd"/>
      <w:r w:rsidRPr="002D6830">
        <w:rPr>
          <w:rFonts w:ascii="Arial Narrow" w:hAnsi="Arial Narrow"/>
        </w:rPr>
        <w:t xml:space="preserve">̀ organiser partout des réunions, assemblées, rencontres avec les salariés pour établir les revendications et décider la grève dès mardi 18 octobre. </w:t>
      </w:r>
    </w:p>
    <w:p w14:paraId="243FEE79" w14:textId="77777777" w:rsidR="002D6830" w:rsidRPr="00446184" w:rsidRDefault="002D6830" w:rsidP="002D6830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13"/>
          <w:szCs w:val="13"/>
        </w:rPr>
      </w:pPr>
    </w:p>
    <w:p w14:paraId="43AC6F66" w14:textId="77777777" w:rsidR="002D6830" w:rsidRPr="002D6830" w:rsidRDefault="002D6830" w:rsidP="002D6830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2D6830">
        <w:rPr>
          <w:rFonts w:ascii="Arial Narrow" w:hAnsi="Arial Narrow"/>
        </w:rPr>
        <w:t xml:space="preserve">La grève des raffineries fragilise le gouvernement et ouvre une brèche, c’est le moment d’y aller tous ensemble. </w:t>
      </w:r>
    </w:p>
    <w:p w14:paraId="493A74EB" w14:textId="77777777" w:rsidR="002D6830" w:rsidRPr="00446184" w:rsidRDefault="002D6830" w:rsidP="002D6830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16"/>
          <w:szCs w:val="16"/>
        </w:rPr>
      </w:pPr>
    </w:p>
    <w:p w14:paraId="62A4458B" w14:textId="77777777" w:rsidR="002D6830" w:rsidRPr="002D6830" w:rsidRDefault="002D6830" w:rsidP="002D6830">
      <w:pPr>
        <w:pStyle w:val="NormalWeb"/>
        <w:spacing w:before="0" w:beforeAutospacing="0" w:after="0" w:afterAutospacing="0"/>
        <w:jc w:val="center"/>
        <w:rPr>
          <w:rFonts w:ascii="Berlin Sans FB Demi" w:hAnsi="Berlin Sans FB Demi"/>
          <w:b/>
          <w:bCs/>
          <w:sz w:val="28"/>
          <w:szCs w:val="28"/>
        </w:rPr>
      </w:pPr>
      <w:r w:rsidRPr="002D6830">
        <w:rPr>
          <w:rFonts w:ascii="Berlin Sans FB Demi" w:hAnsi="Berlin Sans FB Demi"/>
          <w:b/>
          <w:bCs/>
          <w:color w:val="FF0000"/>
          <w:sz w:val="28"/>
          <w:szCs w:val="28"/>
        </w:rPr>
        <w:t>Dans le public et dans le privé,</w:t>
      </w:r>
    </w:p>
    <w:p w14:paraId="48C4A67C" w14:textId="77777777" w:rsidR="002D6830" w:rsidRDefault="002D6830" w:rsidP="002D6830">
      <w:pPr>
        <w:pStyle w:val="NormalWeb"/>
        <w:spacing w:before="0" w:beforeAutospacing="0" w:after="0" w:afterAutospacing="0"/>
        <w:jc w:val="center"/>
        <w:rPr>
          <w:rFonts w:ascii="Berlin Sans FB Demi" w:hAnsi="Berlin Sans FB Demi"/>
          <w:b/>
          <w:bCs/>
          <w:sz w:val="28"/>
          <w:szCs w:val="28"/>
        </w:rPr>
      </w:pPr>
      <w:r w:rsidRPr="002D6830">
        <w:rPr>
          <w:rFonts w:ascii="Berlin Sans FB Demi" w:hAnsi="Berlin Sans FB Demi"/>
          <w:b/>
          <w:bCs/>
          <w:sz w:val="28"/>
          <w:szCs w:val="28"/>
        </w:rPr>
        <w:t>Pour l’augmentation des salaires,</w:t>
      </w:r>
      <w:r w:rsidRPr="002D6830">
        <w:rPr>
          <w:rFonts w:ascii="Berlin Sans FB Demi" w:hAnsi="Berlin Sans FB Demi"/>
          <w:b/>
          <w:bCs/>
          <w:sz w:val="28"/>
          <w:szCs w:val="28"/>
        </w:rPr>
        <w:br/>
        <w:t xml:space="preserve">pour le retrait de la réforme des retraites que prépare Macron </w:t>
      </w:r>
    </w:p>
    <w:p w14:paraId="530CCE18" w14:textId="415A859D" w:rsidR="002D6830" w:rsidRPr="002D6830" w:rsidRDefault="002D6830" w:rsidP="002D6830">
      <w:pPr>
        <w:pStyle w:val="NormalWeb"/>
        <w:spacing w:before="0" w:beforeAutospacing="0" w:after="0" w:afterAutospacing="0"/>
        <w:jc w:val="center"/>
        <w:rPr>
          <w:rFonts w:ascii="Berlin Sans FB Demi" w:hAnsi="Berlin Sans FB Demi"/>
          <w:b/>
          <w:bCs/>
          <w:color w:val="FF0000"/>
          <w:sz w:val="28"/>
          <w:szCs w:val="28"/>
        </w:rPr>
      </w:pPr>
      <w:proofErr w:type="gramStart"/>
      <w:r w:rsidRPr="002D6830">
        <w:rPr>
          <w:rFonts w:ascii="Berlin Sans FB Demi" w:hAnsi="Berlin Sans FB Demi"/>
          <w:b/>
          <w:bCs/>
          <w:sz w:val="28"/>
          <w:szCs w:val="28"/>
        </w:rPr>
        <w:t>et</w:t>
      </w:r>
      <w:proofErr w:type="gramEnd"/>
      <w:r w:rsidRPr="002D6830">
        <w:rPr>
          <w:rFonts w:ascii="Berlin Sans FB Demi" w:hAnsi="Berlin Sans FB Demi"/>
          <w:b/>
          <w:bCs/>
          <w:sz w:val="28"/>
          <w:szCs w:val="28"/>
        </w:rPr>
        <w:t xml:space="preserve"> de toutes les contre-réformes</w:t>
      </w:r>
      <w:r w:rsidRPr="002D6830">
        <w:rPr>
          <w:rFonts w:ascii="Berlin Sans FB Demi" w:hAnsi="Berlin Sans FB Demi"/>
          <w:b/>
          <w:bCs/>
          <w:sz w:val="28"/>
          <w:szCs w:val="28"/>
        </w:rPr>
        <w:br/>
      </w:r>
      <w:r w:rsidRPr="002D6830">
        <w:rPr>
          <w:rFonts w:ascii="Berlin Sans FB Demi" w:hAnsi="Berlin Sans FB Demi"/>
          <w:b/>
          <w:bCs/>
          <w:color w:val="FF0000"/>
          <w:sz w:val="28"/>
          <w:szCs w:val="28"/>
        </w:rPr>
        <w:t>décidons la grève dès mardi 18 octobre !</w:t>
      </w:r>
    </w:p>
    <w:p w14:paraId="2D4B5E70" w14:textId="77777777" w:rsidR="002D6830" w:rsidRPr="00446184" w:rsidRDefault="002D6830" w:rsidP="002D6830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14:paraId="4BE7B65E" w14:textId="77777777" w:rsidR="002D6830" w:rsidRPr="002D6830" w:rsidRDefault="002D6830" w:rsidP="002D6830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color w:val="FF0000"/>
          <w:sz w:val="32"/>
          <w:szCs w:val="32"/>
        </w:rPr>
      </w:pPr>
      <w:r w:rsidRPr="002D6830">
        <w:rPr>
          <w:rFonts w:ascii="Arial Narrow" w:hAnsi="Arial Narrow"/>
          <w:b/>
          <w:bCs/>
          <w:color w:val="FF0000"/>
          <w:sz w:val="32"/>
          <w:szCs w:val="32"/>
        </w:rPr>
        <w:t xml:space="preserve">Manifestation intersyndicale à l’appel de FO, CGT, FSU, Solidaires et UNEF </w:t>
      </w:r>
    </w:p>
    <w:p w14:paraId="3F72C1DC" w14:textId="3B33C3B4" w:rsidR="002D6830" w:rsidRPr="002D6830" w:rsidRDefault="002D6830" w:rsidP="002D6830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color w:val="FF0000"/>
          <w:sz w:val="32"/>
          <w:szCs w:val="32"/>
        </w:rPr>
      </w:pPr>
      <w:proofErr w:type="gramStart"/>
      <w:r w:rsidRPr="002D6830">
        <w:rPr>
          <w:rFonts w:ascii="Arial Narrow" w:hAnsi="Arial Narrow"/>
          <w:b/>
          <w:bCs/>
          <w:color w:val="FF0000"/>
          <w:sz w:val="32"/>
          <w:szCs w:val="32"/>
        </w:rPr>
        <w:t>en</w:t>
      </w:r>
      <w:proofErr w:type="gramEnd"/>
      <w:r w:rsidRPr="002D6830">
        <w:rPr>
          <w:rFonts w:ascii="Arial Narrow" w:hAnsi="Arial Narrow"/>
          <w:b/>
          <w:bCs/>
          <w:color w:val="FF0000"/>
          <w:sz w:val="32"/>
          <w:szCs w:val="32"/>
        </w:rPr>
        <w:t xml:space="preserve"> direction de la Préfecture</w:t>
      </w:r>
    </w:p>
    <w:p w14:paraId="3083E03A" w14:textId="63F4D5E6" w:rsidR="002D6830" w:rsidRPr="002D6830" w:rsidRDefault="002D6830" w:rsidP="002D6830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color w:val="FF0000"/>
          <w:sz w:val="32"/>
          <w:szCs w:val="32"/>
        </w:rPr>
      </w:pPr>
      <w:r w:rsidRPr="002D6830">
        <w:rPr>
          <w:rFonts w:ascii="Arial Narrow" w:hAnsi="Arial Narrow"/>
          <w:b/>
          <w:bCs/>
          <w:color w:val="FF0000"/>
          <w:sz w:val="32"/>
          <w:szCs w:val="32"/>
        </w:rPr>
        <w:t>Rendez-vous 10 heures – Place Delille à Clermont-Ferrand</w:t>
      </w:r>
    </w:p>
    <w:p w14:paraId="4E3DD99A" w14:textId="677B5776" w:rsidR="002D6830" w:rsidRDefault="00446184" w:rsidP="002D68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1509D" wp14:editId="6DCC1E04">
                <wp:simplePos x="0" y="0"/>
                <wp:positionH relativeFrom="column">
                  <wp:posOffset>-239395</wp:posOffset>
                </wp:positionH>
                <wp:positionV relativeFrom="paragraph">
                  <wp:posOffset>59055</wp:posOffset>
                </wp:positionV>
                <wp:extent cx="7239000" cy="3759200"/>
                <wp:effectExtent l="0" t="0" r="1270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37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5444" w14:textId="77777777" w:rsidR="00BE2CB0" w:rsidRPr="00446184" w:rsidRDefault="00BE2CB0" w:rsidP="00BE2CB0">
                            <w:pPr>
                              <w:pStyle w:val="NormalWeb"/>
                              <w:jc w:val="right"/>
                              <w:rPr>
                                <w:rFonts w:ascii="Arial Narrow" w:hAnsi="Arial Narrow"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BE2CB0">
                              <w:fldChar w:fldCharType="begin"/>
                            </w:r>
                            <w:r w:rsidRPr="00BE2CB0">
                              <w:instrText xml:space="preserve"> INCLUDEPICTURE "/Users/fredericbochard/Library/Group Containers/UBF8T346G9.ms/WebArchiveCopyPasteTempFiles/com.microsoft.Word/page1image64758928" \* MERGEFORMATINET </w:instrText>
                            </w:r>
                            <w:r w:rsidRPr="00BE2CB0">
                              <w:fldChar w:fldCharType="separate"/>
                            </w:r>
                            <w:r w:rsidRPr="00BE2CB0">
                              <w:rPr>
                                <w:noProof/>
                              </w:rPr>
                              <w:drawing>
                                <wp:inline distT="0" distB="0" distL="0" distR="0" wp14:anchorId="0571ED23" wp14:editId="4716E3ED">
                                  <wp:extent cx="1902460" cy="750711"/>
                                  <wp:effectExtent l="0" t="0" r="2540" b="0"/>
                                  <wp:docPr id="7" name="Image 7" descr="page1image647589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age1image647589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294" cy="824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2CB0">
                              <w:fldChar w:fldCharType="end"/>
                            </w:r>
                            <w:r w:rsidR="002D6830" w:rsidRPr="002D6830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F5AFB1A" w14:textId="35BB25D7" w:rsidR="002D6830" w:rsidRPr="003E0334" w:rsidRDefault="002D6830" w:rsidP="004461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Que ce soit dans les raffineries, l’agroalimentaire, les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crèches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, les transports publics, l’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énergie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nucléaire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, les organismes sociaux, les banque-assurances, les services informatiques, la maintenance industrielle, l’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éducation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, la santé, le commerce, la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métallurgie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... les salarié.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e.s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très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nombreux secteurs professionnels se mobilisent depuis des mois dans leurs entreprises ou leurs services pour revendiquer et gagner de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légitimes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augmentations de salaire, de meilleures conditions de travail, des emplois de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qualite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́. Les jeunes se mobilisent aussi, pour leurs conditions de vie et d’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études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ainsi que pour une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réforme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des bourses ambitieuse</w:t>
                            </w:r>
                            <w:proofErr w:type="gram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14:paraId="18D394A4" w14:textId="77777777" w:rsidR="00446184" w:rsidRPr="00446184" w:rsidRDefault="00446184" w:rsidP="004461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14:paraId="405FEC09" w14:textId="07FA0EE1" w:rsidR="002D6830" w:rsidRPr="003E0334" w:rsidRDefault="002D6830" w:rsidP="004461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Le mouvement des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lycées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professionnels, d’ores et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déja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̀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décide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́ pour le 18 octobre, s’inscrit dans cette dynamique. </w:t>
                            </w:r>
                          </w:p>
                          <w:p w14:paraId="1F19832A" w14:textId="77777777" w:rsidR="00446184" w:rsidRPr="00446184" w:rsidRDefault="00446184" w:rsidP="004461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7D492078" w14:textId="53EC1A22" w:rsidR="002D6830" w:rsidRPr="003E0334" w:rsidRDefault="002D6830" w:rsidP="004461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Pourtant et alors qu’elles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réalisent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d’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énormes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profits, les entreprises de la branche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Pétrole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, en particulier Total ou Exxon, refusent d’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accéder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, aux exigences des salarié.</w:t>
                            </w:r>
                            <w:proofErr w:type="spellStart"/>
                            <w:proofErr w:type="gram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e.s</w:t>
                            </w:r>
                            <w:proofErr w:type="spellEnd"/>
                            <w:proofErr w:type="gram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massivement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mobilisés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par l’ouverture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immédiate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d’une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négociation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sérieuse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. Ces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dernier.</w:t>
                            </w:r>
                            <w:proofErr w:type="gram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e.s</w:t>
                            </w:r>
                            <w:proofErr w:type="spellEnd"/>
                            <w:proofErr w:type="gram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réclament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avant tout le rattrapage de l’inflation et une meilleure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répartition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des richesses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créées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par les travailleuses et travailleurs, alors que des milliards d’euros de dividendes ont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éte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́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versés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aux actionnaires. </w:t>
                            </w:r>
                          </w:p>
                          <w:p w14:paraId="0204C644" w14:textId="77777777" w:rsidR="00446184" w:rsidRPr="00446184" w:rsidRDefault="00446184" w:rsidP="004461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796F84F1" w14:textId="363B8E02" w:rsidR="002D6830" w:rsidRPr="003E0334" w:rsidRDefault="002D6830" w:rsidP="004461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C’est cette situation de blocage patronal qui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crée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aujourd’hui la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pénurie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de carburants. Mardi dernier, une limite a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éte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́ franchie par le gouvernement, </w:t>
                            </w:r>
                            <w:r w:rsidR="003E0334"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annonç</w:t>
                            </w:r>
                            <w:r w:rsidR="003E0334" w:rsidRPr="003E033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 w:rsidR="003E0334"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nt</w:t>
                            </w: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faire </w:t>
                            </w:r>
                            <w:r w:rsidR="003E0334"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procéder</w:t>
                            </w: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aux </w:t>
                            </w:r>
                            <w:r w:rsidR="003E0334"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réquisitions</w:t>
                            </w: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des salarié.</w:t>
                            </w:r>
                            <w:proofErr w:type="spellStart"/>
                            <w:proofErr w:type="gram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e.s</w:t>
                            </w:r>
                            <w:proofErr w:type="spellEnd"/>
                            <w:proofErr w:type="gram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des raffineries et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dépo</w:t>
                            </w:r>
                            <w:r w:rsidRPr="003E033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̂</w:t>
                            </w: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ts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par les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préfectures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. Elles sont en cours depuis hier. Cette </w:t>
                            </w:r>
                            <w:r w:rsidR="00446184"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procédure</w:t>
                            </w: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déja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̀ </w:t>
                            </w:r>
                            <w:r w:rsidR="003E0334"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condamnée</w:t>
                            </w: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par l’OIT constitue une atteinte inacceptable au droit constitutionnel de </w:t>
                            </w:r>
                            <w:r w:rsidR="003E0334"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grève</w:t>
                            </w: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et aux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libertés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fondamentales. </w:t>
                            </w:r>
                          </w:p>
                          <w:p w14:paraId="2D035DA4" w14:textId="77777777" w:rsidR="00446184" w:rsidRPr="00446184" w:rsidRDefault="00446184" w:rsidP="004461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464BFA60" w14:textId="752C3A30" w:rsidR="002D6830" w:rsidRPr="003E0334" w:rsidRDefault="002D6830" w:rsidP="004461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La mobilisation gagne des secteurs de plus en plus nombreux dans le privé comme dans le public. Elles et ils obtiennent par leurs actions avec leurs organisations syndicales l’ouverture de nouvelles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négociations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et des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avancées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salariales significatives. C’est aujourd’hui qu’il faut se mobiliser dans tous les secteurs professionnels, public comme privé. </w:t>
                            </w:r>
                          </w:p>
                          <w:p w14:paraId="3CC1460A" w14:textId="77777777" w:rsidR="00446184" w:rsidRPr="00446184" w:rsidRDefault="00446184" w:rsidP="004461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6BD11335" w14:textId="7C130A6C" w:rsidR="002D6830" w:rsidRPr="00446184" w:rsidRDefault="002D6830" w:rsidP="004461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C’est pourquoi les organisations syndicales et les organisations de jeunesse signataires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décident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d’appeler ensemble les travailleuses et travailleurs et la jeunesse à la mobi</w:t>
                            </w:r>
                            <w:r w:rsidR="00446184"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l</w:t>
                            </w: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isation y compris par la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grève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le mardi 18 octobre pour l’augmentation des salaires, des pensions et minima sociaux, et l’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amélioration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des conditions de vie et d’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études</w:t>
                            </w:r>
                            <w:proofErr w:type="spellEnd"/>
                            <w:r w:rsidRPr="0044618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A3ABF99" w14:textId="77777777" w:rsidR="00446184" w:rsidRPr="00446184" w:rsidRDefault="00446184" w:rsidP="004461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4EDACC64" w14:textId="4DB412AA" w:rsidR="002D6830" w:rsidRPr="003E0334" w:rsidRDefault="002D6830" w:rsidP="004461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Elles appellent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également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les salarié.</w:t>
                            </w:r>
                            <w:proofErr w:type="spellStart"/>
                            <w:proofErr w:type="gram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e.s</w:t>
                            </w:r>
                            <w:proofErr w:type="spellEnd"/>
                            <w:proofErr w:type="gram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, les retraité.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e.s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, les privé.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e.s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d’emploi et la jeunesse à se mobiliser pour la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défen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- se du droit de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grève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en participant aux rassemblements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organisés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devant les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préfectures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sous-préfectures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14:paraId="20DA2B30" w14:textId="77777777" w:rsidR="00446184" w:rsidRPr="00446184" w:rsidRDefault="00446184" w:rsidP="004461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69295679" w14:textId="38B85582" w:rsidR="00446184" w:rsidRPr="003E0334" w:rsidRDefault="002D6830" w:rsidP="004461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Le 18 octobre, elles s’engagent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a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̀ organiser partout avec les jeunes et les salarié.</w:t>
                            </w:r>
                            <w:proofErr w:type="spellStart"/>
                            <w:proofErr w:type="gram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e.s</w:t>
                            </w:r>
                            <w:proofErr w:type="spellEnd"/>
                            <w:proofErr w:type="gram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des </w:t>
                            </w:r>
                            <w:proofErr w:type="spellStart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différents</w:t>
                            </w:r>
                            <w:proofErr w:type="spellEnd"/>
                            <w:r w:rsidRPr="003E0334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 secteurs professionnels des mobilisations et actions, dans les entreprises et les services. </w:t>
                            </w:r>
                          </w:p>
                          <w:p w14:paraId="3F7F0915" w14:textId="06FCC54D" w:rsidR="002D6830" w:rsidRPr="003E0334" w:rsidRDefault="00446184" w:rsidP="0044618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 Narrow" w:hAnsi="Arial Narrow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3E0334">
                              <w:rPr>
                                <w:rFonts w:ascii="Arial Narrow" w:hAnsi="Arial Narrow"/>
                                <w:i/>
                                <w:iCs/>
                                <w:sz w:val="17"/>
                                <w:szCs w:val="17"/>
                              </w:rPr>
                              <w:t>Mon</w:t>
                            </w:r>
                            <w:r w:rsidR="002D6830" w:rsidRPr="003E0334">
                              <w:rPr>
                                <w:rFonts w:ascii="Arial Narrow" w:hAnsi="Arial Narrow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treuil le 13 octobre 2022 </w:t>
                            </w:r>
                          </w:p>
                          <w:p w14:paraId="2B2A8B94" w14:textId="77777777" w:rsidR="002D6830" w:rsidRPr="002D6830" w:rsidRDefault="002D6830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509D" id="Zone de texte 4" o:spid="_x0000_s1027" type="#_x0000_t202" style="position:absolute;left:0;text-align:left;margin-left:-18.85pt;margin-top:4.65pt;width:570pt;height:2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" fillcolor="white [3201]" strokeweight=".5pt">
                <v:textbox>
                  <w:txbxContent>
                    <w:p w14:paraId="179D5444" w14:textId="77777777" w:rsidR="00BE2CB0" w:rsidRPr="00446184" w:rsidRDefault="00BE2CB0" w:rsidP="00BE2CB0">
                      <w:pPr>
                        <w:pStyle w:val="NormalWeb"/>
                        <w:jc w:val="right"/>
                        <w:rPr>
                          <w:rFonts w:ascii="Arial Narrow" w:hAnsi="Arial Narrow"/>
                          <w:color w:val="FF0000"/>
                          <w:sz w:val="4"/>
                          <w:szCs w:val="4"/>
                        </w:rPr>
                      </w:pPr>
                      <w:r w:rsidRPr="00BE2CB0">
                        <w:fldChar w:fldCharType="begin"/>
                      </w:r>
                      <w:r w:rsidRPr="00BE2CB0">
                        <w:instrText xml:space="preserve"> INCLUDEPICTURE "/Users/fredericbochard/Library/Group Containers/UBF8T346G9.ms/WebArchiveCopyPasteTempFiles/com.microsoft.Word/page1image64758928" \* MERGEFORMATINET </w:instrText>
                      </w:r>
                      <w:r w:rsidRPr="00BE2CB0">
                        <w:fldChar w:fldCharType="separate"/>
                      </w:r>
                      <w:r w:rsidRPr="00BE2CB0">
                        <w:rPr>
                          <w:noProof/>
                        </w:rPr>
                        <w:drawing>
                          <wp:inline distT="0" distB="0" distL="0" distR="0" wp14:anchorId="0571ED23" wp14:editId="4716E3ED">
                            <wp:extent cx="1902460" cy="750711"/>
                            <wp:effectExtent l="0" t="0" r="2540" b="0"/>
                            <wp:docPr id="7" name="Image 7" descr="page1image647589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age1image647589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294" cy="824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2CB0">
                        <w:fldChar w:fldCharType="end"/>
                      </w:r>
                      <w:r w:rsidR="002D6830" w:rsidRPr="002D6830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  <w:br/>
                      </w:r>
                    </w:p>
                    <w:p w14:paraId="5F5AFB1A" w14:textId="35BB25D7" w:rsidR="002D6830" w:rsidRPr="003E0334" w:rsidRDefault="002D6830" w:rsidP="004461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Que ce soit dans les raffineries, l’agroalimentaire, les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crèches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, les transports publics, l’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énergie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et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nucléaire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, les organismes sociaux, les banque-assurances, les services informatiques, la maintenance industrielle, l’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éducation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, la santé, le commerce, la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métallurgie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... les salarié.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e.s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de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très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nombreux secteurs professionnels se mobilisent depuis des mois dans leurs entreprises ou leurs services pour revendiquer et gagner de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légitimes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augmentations de salaire, de meilleures conditions de travail, des emplois de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qualite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́. Les jeunes se mobilisent aussi, pour leurs conditions de vie et d’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études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ainsi que pour une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réforme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des bourses ambitieuse</w:t>
                      </w:r>
                      <w:proofErr w:type="gram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. </w:t>
                      </w:r>
                    </w:p>
                    <w:p w14:paraId="18D394A4" w14:textId="77777777" w:rsidR="00446184" w:rsidRPr="00446184" w:rsidRDefault="00446184" w:rsidP="004461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color w:val="FF0000"/>
                          <w:sz w:val="4"/>
                          <w:szCs w:val="4"/>
                        </w:rPr>
                      </w:pPr>
                    </w:p>
                    <w:p w14:paraId="405FEC09" w14:textId="07FA0EE1" w:rsidR="002D6830" w:rsidRPr="003E0334" w:rsidRDefault="002D6830" w:rsidP="004461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Le mouvement des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lycées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professionnels, d’ores et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déja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̀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décide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́ pour le 18 octobre, s’inscrit dans cette dynamique. </w:t>
                      </w:r>
                    </w:p>
                    <w:p w14:paraId="1F19832A" w14:textId="77777777" w:rsidR="00446184" w:rsidRPr="00446184" w:rsidRDefault="00446184" w:rsidP="004461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14:paraId="7D492078" w14:textId="53EC1A22" w:rsidR="002D6830" w:rsidRPr="003E0334" w:rsidRDefault="002D6830" w:rsidP="004461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Pourtant et alors qu’elles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réalisent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d’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énormes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profits, les entreprises de la branche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Pétrole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, en particulier Total ou Exxon, refusent d’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accéder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, aux exigences des salarié.</w:t>
                      </w:r>
                      <w:proofErr w:type="spellStart"/>
                      <w:proofErr w:type="gram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e.s</w:t>
                      </w:r>
                      <w:proofErr w:type="spellEnd"/>
                      <w:proofErr w:type="gram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massivement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mobilisés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par l’ouverture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immédiate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d’une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négociation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sérieuse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. Ces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dernier.</w:t>
                      </w:r>
                      <w:proofErr w:type="gram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e.s</w:t>
                      </w:r>
                      <w:proofErr w:type="spellEnd"/>
                      <w:proofErr w:type="gram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réclament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avant tout le rattrapage de l’inflation et une meilleure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répartition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des richesses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créées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par les travailleuses et travailleurs, alors que des milliards d’euros de dividendes ont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éte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́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versés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aux actionnaires. </w:t>
                      </w:r>
                    </w:p>
                    <w:p w14:paraId="0204C644" w14:textId="77777777" w:rsidR="00446184" w:rsidRPr="00446184" w:rsidRDefault="00446184" w:rsidP="004461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14:paraId="796F84F1" w14:textId="363B8E02" w:rsidR="002D6830" w:rsidRPr="003E0334" w:rsidRDefault="002D6830" w:rsidP="004461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C’est cette situation de blocage patronal qui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crée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aujourd’hui la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pénurie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de carburants. Mardi dernier, une limite a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éte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́ franchie par le gouvernement, </w:t>
                      </w:r>
                      <w:r w:rsidR="003E0334"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annonç</w:t>
                      </w:r>
                      <w:r w:rsidR="003E0334" w:rsidRPr="003E0334">
                        <w:rPr>
                          <w:rFonts w:ascii="Arial" w:hAnsi="Arial" w:cs="Arial"/>
                          <w:sz w:val="17"/>
                          <w:szCs w:val="17"/>
                        </w:rPr>
                        <w:t>a</w:t>
                      </w:r>
                      <w:r w:rsidR="003E0334"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nt</w:t>
                      </w: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faire </w:t>
                      </w:r>
                      <w:r w:rsidR="003E0334"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procéder</w:t>
                      </w: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aux </w:t>
                      </w:r>
                      <w:r w:rsidR="003E0334"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réquisitions</w:t>
                      </w: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des salarié.</w:t>
                      </w:r>
                      <w:proofErr w:type="spellStart"/>
                      <w:proofErr w:type="gram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e.s</w:t>
                      </w:r>
                      <w:proofErr w:type="spellEnd"/>
                      <w:proofErr w:type="gram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des raffineries et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dépo</w:t>
                      </w:r>
                      <w:r w:rsidRPr="003E0334">
                        <w:rPr>
                          <w:rFonts w:ascii="Arial" w:hAnsi="Arial" w:cs="Arial"/>
                          <w:sz w:val="17"/>
                          <w:szCs w:val="17"/>
                        </w:rPr>
                        <w:t>̂</w:t>
                      </w: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ts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par les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préfectures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. Elles sont en cours depuis hier. Cette </w:t>
                      </w:r>
                      <w:r w:rsidR="00446184"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procédure</w:t>
                      </w: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déja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̀ </w:t>
                      </w:r>
                      <w:r w:rsidR="003E0334"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condamnée</w:t>
                      </w: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par l’OIT constitue une atteinte inacceptable au droit constitutionnel de </w:t>
                      </w:r>
                      <w:r w:rsidR="003E0334"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grève</w:t>
                      </w: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et aux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libertés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fondamentales. </w:t>
                      </w:r>
                    </w:p>
                    <w:p w14:paraId="2D035DA4" w14:textId="77777777" w:rsidR="00446184" w:rsidRPr="00446184" w:rsidRDefault="00446184" w:rsidP="004461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14:paraId="464BFA60" w14:textId="752C3A30" w:rsidR="002D6830" w:rsidRPr="003E0334" w:rsidRDefault="002D6830" w:rsidP="004461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La mobilisation gagne des secteurs de plus en plus nombreux dans le privé comme dans le public. Elles et ils obtiennent par leurs actions avec leurs organisations syndicales l’ouverture de nouvelles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négociations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et des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avancées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salariales significatives. C’est aujourd’hui qu’il faut se mobiliser dans tous les secteurs professionnels, public comme privé. </w:t>
                      </w:r>
                    </w:p>
                    <w:p w14:paraId="3CC1460A" w14:textId="77777777" w:rsidR="00446184" w:rsidRPr="00446184" w:rsidRDefault="00446184" w:rsidP="004461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14:paraId="6BD11335" w14:textId="7C130A6C" w:rsidR="002D6830" w:rsidRPr="00446184" w:rsidRDefault="002D6830" w:rsidP="004461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C’est pourquoi les organisations syndicales et les organisations de jeunesse signataires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décident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d’appeler ensemble les travailleuses et travailleurs et la jeunesse à la mobi</w:t>
                      </w:r>
                      <w:r w:rsidR="00446184"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l</w:t>
                      </w: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isation y compris par la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grève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le mardi 18 octobre pour l’augmentation des salaires, des pensions et minima sociaux, et l’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amélioration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des conditions de vie et d’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études</w:t>
                      </w:r>
                      <w:proofErr w:type="spellEnd"/>
                      <w:r w:rsidRPr="0044618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A3ABF99" w14:textId="77777777" w:rsidR="00446184" w:rsidRPr="00446184" w:rsidRDefault="00446184" w:rsidP="004461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14:paraId="4EDACC64" w14:textId="4DB412AA" w:rsidR="002D6830" w:rsidRPr="003E0334" w:rsidRDefault="002D6830" w:rsidP="004461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Elles appellent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également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les salarié.</w:t>
                      </w:r>
                      <w:proofErr w:type="spellStart"/>
                      <w:proofErr w:type="gram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e.s</w:t>
                      </w:r>
                      <w:proofErr w:type="spellEnd"/>
                      <w:proofErr w:type="gram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, les retraité.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e.s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, les privé.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e.s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d’emploi et la jeunesse à se mobiliser pour la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défen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- se du droit de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grève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en participant aux rassemblements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organisés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devant les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préfectures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et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sous-préfectures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. </w:t>
                      </w:r>
                    </w:p>
                    <w:p w14:paraId="20DA2B30" w14:textId="77777777" w:rsidR="00446184" w:rsidRPr="00446184" w:rsidRDefault="00446184" w:rsidP="004461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14:paraId="69295679" w14:textId="38B85582" w:rsidR="00446184" w:rsidRPr="003E0334" w:rsidRDefault="002D6830" w:rsidP="004461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Le 18 octobre, elles s’engagent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a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̀ organiser partout avec les jeunes et les salarié.</w:t>
                      </w:r>
                      <w:proofErr w:type="spellStart"/>
                      <w:proofErr w:type="gram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e.s</w:t>
                      </w:r>
                      <w:proofErr w:type="spellEnd"/>
                      <w:proofErr w:type="gram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des </w:t>
                      </w:r>
                      <w:proofErr w:type="spellStart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>différents</w:t>
                      </w:r>
                      <w:proofErr w:type="spellEnd"/>
                      <w:r w:rsidRPr="003E0334">
                        <w:rPr>
                          <w:rFonts w:ascii="Arial Narrow" w:hAnsi="Arial Narrow"/>
                          <w:sz w:val="17"/>
                          <w:szCs w:val="17"/>
                        </w:rPr>
                        <w:t xml:space="preserve"> secteurs professionnels des mobilisations et actions, dans les entreprises et les services. </w:t>
                      </w:r>
                    </w:p>
                    <w:p w14:paraId="3F7F0915" w14:textId="06FCC54D" w:rsidR="002D6830" w:rsidRPr="003E0334" w:rsidRDefault="00446184" w:rsidP="00446184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 Narrow" w:hAnsi="Arial Narrow"/>
                          <w:i/>
                          <w:iCs/>
                          <w:sz w:val="17"/>
                          <w:szCs w:val="17"/>
                        </w:rPr>
                      </w:pPr>
                      <w:r w:rsidRPr="003E0334">
                        <w:rPr>
                          <w:rFonts w:ascii="Arial Narrow" w:hAnsi="Arial Narrow"/>
                          <w:i/>
                          <w:iCs/>
                          <w:sz w:val="17"/>
                          <w:szCs w:val="17"/>
                        </w:rPr>
                        <w:t>Mon</w:t>
                      </w:r>
                      <w:r w:rsidR="002D6830" w:rsidRPr="003E0334">
                        <w:rPr>
                          <w:rFonts w:ascii="Arial Narrow" w:hAnsi="Arial Narrow"/>
                          <w:i/>
                          <w:iCs/>
                          <w:sz w:val="17"/>
                          <w:szCs w:val="17"/>
                        </w:rPr>
                        <w:t xml:space="preserve">treuil le 13 octobre 2022 </w:t>
                      </w:r>
                    </w:p>
                    <w:p w14:paraId="2B2A8B94" w14:textId="77777777" w:rsidR="002D6830" w:rsidRPr="002D6830" w:rsidRDefault="002D6830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5E2EB" wp14:editId="0CA576A5">
                <wp:simplePos x="0" y="0"/>
                <wp:positionH relativeFrom="column">
                  <wp:posOffset>-86289</wp:posOffset>
                </wp:positionH>
                <wp:positionV relativeFrom="paragraph">
                  <wp:posOffset>109784</wp:posOffset>
                </wp:positionV>
                <wp:extent cx="4724400" cy="784225"/>
                <wp:effectExtent l="0" t="0" r="12700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78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C9E14" w14:textId="3DFB88D3" w:rsidR="00BE2CB0" w:rsidRPr="00BE2CB0" w:rsidRDefault="00BE2CB0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2CB0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Mobilisations et grèves le 18 octobre</w:t>
                            </w:r>
                          </w:p>
                          <w:p w14:paraId="0AB3B0CD" w14:textId="77777777" w:rsidR="00BE2CB0" w:rsidRPr="00BE2CB0" w:rsidRDefault="00BE2CB0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2CB0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Pour l’augmentation des salaires </w:t>
                            </w:r>
                          </w:p>
                          <w:p w14:paraId="75BCD5A0" w14:textId="49819165" w:rsidR="00BE2CB0" w:rsidRPr="00BE2CB0" w:rsidRDefault="00BE2CB0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E2CB0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Pr="00BE2CB0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la défense du droit de grève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E2EB" id="Zone de texte 8" o:spid="_x0000_s1028" type="#_x0000_t202" style="position:absolute;left:0;text-align:left;margin-left:-6.8pt;margin-top:8.65pt;width:372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" fillcolor="white [3201]" strokeweight=".5pt">
                <v:textbox>
                  <w:txbxContent>
                    <w:p w14:paraId="01AC9E14" w14:textId="3DFB88D3" w:rsidR="00BE2CB0" w:rsidRPr="00BE2CB0" w:rsidRDefault="00BE2CB0">
                      <w:pPr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2CB0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2"/>
                          <w:szCs w:val="32"/>
                        </w:rPr>
                        <w:t>Mobilisations et grèves le 18 octobre</w:t>
                      </w:r>
                    </w:p>
                    <w:p w14:paraId="0AB3B0CD" w14:textId="77777777" w:rsidR="00BE2CB0" w:rsidRPr="00BE2CB0" w:rsidRDefault="00BE2CB0">
                      <w:pPr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2CB0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Pour l’augmentation des salaires </w:t>
                      </w:r>
                    </w:p>
                    <w:p w14:paraId="75BCD5A0" w14:textId="49819165" w:rsidR="00BE2CB0" w:rsidRPr="00BE2CB0" w:rsidRDefault="00BE2CB0">
                      <w:pPr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BE2CB0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2"/>
                          <w:szCs w:val="32"/>
                        </w:rPr>
                        <w:t>et</w:t>
                      </w:r>
                      <w:proofErr w:type="gramEnd"/>
                      <w:r w:rsidRPr="00BE2CB0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la défense du droit de grève</w:t>
                      </w:r>
                    </w:p>
                  </w:txbxContent>
                </v:textbox>
              </v:shape>
            </w:pict>
          </mc:Fallback>
        </mc:AlternateContent>
      </w:r>
    </w:p>
    <w:p w14:paraId="78358063" w14:textId="42A3F294" w:rsidR="00BE2CB0" w:rsidRPr="00BE2CB0" w:rsidRDefault="00BE2CB0" w:rsidP="00BE2CB0">
      <w:pPr>
        <w:jc w:val="left"/>
        <w:rPr>
          <w:rFonts w:ascii="Times New Roman" w:eastAsia="Times New Roman" w:hAnsi="Times New Roman"/>
          <w:sz w:val="24"/>
          <w:szCs w:val="24"/>
          <w:lang w:eastAsia="fr-FR"/>
        </w:rPr>
      </w:pPr>
      <w:r w:rsidRPr="002D6830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2D6830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INCLUDEPICTURE "/Users/fredericbochard/Library/Group Containers/UBF8T346G9.ms/WebArchiveCopyPasteTempFiles/com.microsoft.Word/page1image64758928" \* MERGEFORMATINET </w:instrText>
      </w:r>
      <w:r w:rsidRPr="002D6830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Pr="002D6830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7C84B8E9" wp14:editId="0AB6C865">
            <wp:extent cx="2214880" cy="2032000"/>
            <wp:effectExtent l="0" t="0" r="0" b="0"/>
            <wp:docPr id="6" name="Image 6" descr="page1image64758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647589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20" cy="20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830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  <w:r w:rsidRPr="00BE2CB0">
        <w:t xml:space="preserve"> </w:t>
      </w:r>
    </w:p>
    <w:p w14:paraId="44EEBB7C" w14:textId="378B5844" w:rsidR="008834B0" w:rsidRPr="00EC7472" w:rsidRDefault="008834B0" w:rsidP="008834B0">
      <w:pPr>
        <w:jc w:val="left"/>
        <w:rPr>
          <w:rFonts w:ascii="Arial" w:hAnsi="Arial" w:cs="Arial"/>
          <w:b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8834B0" w:rsidRPr="00EC7472" w:rsidSect="00616AF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msoACB"/>
      </v:shape>
    </w:pict>
  </w:numPicBullet>
  <w:abstractNum w:abstractNumId="0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7823"/>
    <w:multiLevelType w:val="hybridMultilevel"/>
    <w:tmpl w:val="3E00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0AFD"/>
    <w:multiLevelType w:val="hybridMultilevel"/>
    <w:tmpl w:val="86201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A0EB8"/>
    <w:multiLevelType w:val="hybridMultilevel"/>
    <w:tmpl w:val="BF12B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D38EE"/>
    <w:multiLevelType w:val="hybridMultilevel"/>
    <w:tmpl w:val="889AD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4545">
    <w:abstractNumId w:val="0"/>
  </w:num>
  <w:num w:numId="2" w16cid:durableId="1866483979">
    <w:abstractNumId w:val="1"/>
  </w:num>
  <w:num w:numId="3" w16cid:durableId="12807976">
    <w:abstractNumId w:val="4"/>
  </w:num>
  <w:num w:numId="4" w16cid:durableId="194126025">
    <w:abstractNumId w:val="3"/>
  </w:num>
  <w:num w:numId="5" w16cid:durableId="2006281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D1"/>
    <w:rsid w:val="0000771B"/>
    <w:rsid w:val="00016006"/>
    <w:rsid w:val="00022761"/>
    <w:rsid w:val="000262D2"/>
    <w:rsid w:val="000320F5"/>
    <w:rsid w:val="00035248"/>
    <w:rsid w:val="000437B7"/>
    <w:rsid w:val="00061EC6"/>
    <w:rsid w:val="00064968"/>
    <w:rsid w:val="000831C7"/>
    <w:rsid w:val="0009430B"/>
    <w:rsid w:val="000A79D0"/>
    <w:rsid w:val="000E6A6B"/>
    <w:rsid w:val="00123979"/>
    <w:rsid w:val="0013765B"/>
    <w:rsid w:val="00184D8A"/>
    <w:rsid w:val="001F7BE5"/>
    <w:rsid w:val="00200C50"/>
    <w:rsid w:val="002225EC"/>
    <w:rsid w:val="00245695"/>
    <w:rsid w:val="00292B12"/>
    <w:rsid w:val="0029414C"/>
    <w:rsid w:val="002D4AC8"/>
    <w:rsid w:val="002D6830"/>
    <w:rsid w:val="00314F41"/>
    <w:rsid w:val="00316155"/>
    <w:rsid w:val="0032785C"/>
    <w:rsid w:val="00334802"/>
    <w:rsid w:val="00345381"/>
    <w:rsid w:val="003745F7"/>
    <w:rsid w:val="003851D6"/>
    <w:rsid w:val="003B4D10"/>
    <w:rsid w:val="003E0334"/>
    <w:rsid w:val="003E766F"/>
    <w:rsid w:val="00443787"/>
    <w:rsid w:val="00446184"/>
    <w:rsid w:val="004662E6"/>
    <w:rsid w:val="00482DE0"/>
    <w:rsid w:val="004D1558"/>
    <w:rsid w:val="004D3FC0"/>
    <w:rsid w:val="004F3BF6"/>
    <w:rsid w:val="004F70B3"/>
    <w:rsid w:val="00516889"/>
    <w:rsid w:val="00560FBC"/>
    <w:rsid w:val="00577BC1"/>
    <w:rsid w:val="005D1F23"/>
    <w:rsid w:val="005D27CE"/>
    <w:rsid w:val="005F575D"/>
    <w:rsid w:val="00616AF5"/>
    <w:rsid w:val="006267AF"/>
    <w:rsid w:val="00645129"/>
    <w:rsid w:val="00673261"/>
    <w:rsid w:val="00690112"/>
    <w:rsid w:val="006D115D"/>
    <w:rsid w:val="006E467D"/>
    <w:rsid w:val="006E4E38"/>
    <w:rsid w:val="00707C6B"/>
    <w:rsid w:val="00725823"/>
    <w:rsid w:val="0073298B"/>
    <w:rsid w:val="00745783"/>
    <w:rsid w:val="008351D1"/>
    <w:rsid w:val="00844120"/>
    <w:rsid w:val="0084507B"/>
    <w:rsid w:val="00866F13"/>
    <w:rsid w:val="0087315E"/>
    <w:rsid w:val="00874F37"/>
    <w:rsid w:val="00876B1A"/>
    <w:rsid w:val="008834B0"/>
    <w:rsid w:val="00895556"/>
    <w:rsid w:val="008C01CD"/>
    <w:rsid w:val="00926979"/>
    <w:rsid w:val="0093590B"/>
    <w:rsid w:val="009B6F8F"/>
    <w:rsid w:val="009D4A55"/>
    <w:rsid w:val="00A0518C"/>
    <w:rsid w:val="00A06231"/>
    <w:rsid w:val="00A126AC"/>
    <w:rsid w:val="00A148F5"/>
    <w:rsid w:val="00AA46E8"/>
    <w:rsid w:val="00AC0609"/>
    <w:rsid w:val="00AE2CE9"/>
    <w:rsid w:val="00AF019E"/>
    <w:rsid w:val="00AF1E8B"/>
    <w:rsid w:val="00B12C19"/>
    <w:rsid w:val="00B41D77"/>
    <w:rsid w:val="00B64199"/>
    <w:rsid w:val="00B95C14"/>
    <w:rsid w:val="00BA311C"/>
    <w:rsid w:val="00BA7C82"/>
    <w:rsid w:val="00BE13D0"/>
    <w:rsid w:val="00BE2CB0"/>
    <w:rsid w:val="00BE4818"/>
    <w:rsid w:val="00C40726"/>
    <w:rsid w:val="00C56D78"/>
    <w:rsid w:val="00CB3093"/>
    <w:rsid w:val="00CB6854"/>
    <w:rsid w:val="00CE5654"/>
    <w:rsid w:val="00D03ED1"/>
    <w:rsid w:val="00D066AF"/>
    <w:rsid w:val="00D3374B"/>
    <w:rsid w:val="00D37461"/>
    <w:rsid w:val="00D43496"/>
    <w:rsid w:val="00D547C8"/>
    <w:rsid w:val="00D8131C"/>
    <w:rsid w:val="00D94E41"/>
    <w:rsid w:val="00DC6122"/>
    <w:rsid w:val="00DF05E3"/>
    <w:rsid w:val="00DF0EEF"/>
    <w:rsid w:val="00E45DD8"/>
    <w:rsid w:val="00E55C61"/>
    <w:rsid w:val="00E72778"/>
    <w:rsid w:val="00E77721"/>
    <w:rsid w:val="00E81303"/>
    <w:rsid w:val="00E8421B"/>
    <w:rsid w:val="00E96077"/>
    <w:rsid w:val="00EC7472"/>
    <w:rsid w:val="00ED4117"/>
    <w:rsid w:val="00EE7C88"/>
    <w:rsid w:val="00F25862"/>
    <w:rsid w:val="00F43F7B"/>
    <w:rsid w:val="00F47138"/>
    <w:rsid w:val="00F8485C"/>
    <w:rsid w:val="00F92700"/>
    <w:rsid w:val="00FA26F4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1D00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74F3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200C5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49AB-8459-4EEC-8952-EF6779D4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1545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Frédéric BOCHARD</cp:lastModifiedBy>
  <cp:revision>2</cp:revision>
  <cp:lastPrinted>2022-09-23T16:47:00Z</cp:lastPrinted>
  <dcterms:created xsi:type="dcterms:W3CDTF">2022-10-14T11:07:00Z</dcterms:created>
  <dcterms:modified xsi:type="dcterms:W3CDTF">2022-10-14T11:07:00Z</dcterms:modified>
</cp:coreProperties>
</file>